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C489D" w14:textId="3F8BF1E6" w:rsidR="001370AE" w:rsidRDefault="001370AE" w:rsidP="001370AE">
      <w:pPr>
        <w:spacing w:line="300" w:lineRule="atLeast"/>
        <w:rPr>
          <w:noProof/>
        </w:rPr>
      </w:pPr>
      <w:r>
        <w:rPr>
          <w:noProof/>
        </w:rPr>
        <w:t>Woo-besluit</w:t>
      </w:r>
      <w:r w:rsidR="008239F4">
        <w:rPr>
          <w:noProof/>
        </w:rPr>
        <w:t xml:space="preserve"> </w:t>
      </w:r>
      <w:r w:rsidR="002F3BE1">
        <w:rPr>
          <w:noProof/>
        </w:rPr>
        <w:t>Neutink</w:t>
      </w:r>
    </w:p>
    <w:p w14:paraId="274A8D5F" w14:textId="77777777" w:rsidR="001370AE" w:rsidRDefault="001370AE" w:rsidP="001370AE">
      <w:pPr>
        <w:spacing w:line="300" w:lineRule="atLeast"/>
        <w:rPr>
          <w:noProof/>
        </w:rPr>
      </w:pPr>
    </w:p>
    <w:p w14:paraId="721E4349" w14:textId="77777777" w:rsidR="001370AE" w:rsidRDefault="001370AE" w:rsidP="001370AE">
      <w:pPr>
        <w:spacing w:line="300" w:lineRule="atLeast"/>
        <w:rPr>
          <w:noProof/>
        </w:rPr>
      </w:pPr>
    </w:p>
    <w:p w14:paraId="0E083631" w14:textId="59276A42" w:rsidR="001370AE" w:rsidRPr="005D6A2E" w:rsidRDefault="001370AE" w:rsidP="001370AE">
      <w:pPr>
        <w:spacing w:line="300" w:lineRule="atLeast"/>
      </w:pPr>
      <w:r w:rsidRPr="005D6A2E">
        <w:rPr>
          <w:noProof/>
        </w:rPr>
        <w:t>Geachte</w:t>
      </w:r>
      <w:r w:rsidRPr="005D6A2E">
        <w:t xml:space="preserve"> heer</w:t>
      </w:r>
      <w:r w:rsidR="00D05D9D">
        <w:t xml:space="preserve"> Neutink,</w:t>
      </w:r>
    </w:p>
    <w:p w14:paraId="6C13B437" w14:textId="77777777" w:rsidR="001370AE" w:rsidRDefault="001370AE" w:rsidP="001370AE">
      <w:pPr>
        <w:spacing w:line="300" w:lineRule="atLeast"/>
      </w:pPr>
    </w:p>
    <w:p w14:paraId="4AF58795" w14:textId="63472A22" w:rsidR="001370AE" w:rsidRPr="00C5709B" w:rsidRDefault="001370AE" w:rsidP="00C5709B">
      <w:pPr>
        <w:spacing w:line="300" w:lineRule="atLeast"/>
      </w:pPr>
      <w:r w:rsidRPr="00F876FD">
        <w:rPr>
          <w:szCs w:val="22"/>
        </w:rPr>
        <w:t xml:space="preserve">Op </w:t>
      </w:r>
      <w:r w:rsidR="00387D71">
        <w:rPr>
          <w:bCs/>
        </w:rPr>
        <w:t xml:space="preserve">24 juni </w:t>
      </w:r>
      <w:r w:rsidR="00D05D9D" w:rsidRPr="00D05D9D">
        <w:rPr>
          <w:bCs/>
        </w:rPr>
        <w:t>202</w:t>
      </w:r>
      <w:r w:rsidR="00387D71">
        <w:rPr>
          <w:bCs/>
        </w:rPr>
        <w:t>4</w:t>
      </w:r>
      <w:r w:rsidRPr="00F876FD">
        <w:t xml:space="preserve"> heeft</w:t>
      </w:r>
      <w:r>
        <w:t xml:space="preserve"> u </w:t>
      </w:r>
      <w:r w:rsidRPr="00EF1D13">
        <w:rPr>
          <w:bCs/>
        </w:rPr>
        <w:t>ons college</w:t>
      </w:r>
      <w:r>
        <w:t xml:space="preserve"> van burgemeester en wethouders op grond van de Wet open overheid (“</w:t>
      </w:r>
      <w:proofErr w:type="spellStart"/>
      <w:r>
        <w:t>Woo</w:t>
      </w:r>
      <w:proofErr w:type="spellEnd"/>
      <w:r>
        <w:t xml:space="preserve">”) verzocht om </w:t>
      </w:r>
      <w:r w:rsidR="00C5709B" w:rsidRPr="00C5709B">
        <w:t>alle informatiedragers (brieven, overzichten, notities, adviezen, telefoonnotities, e</w:t>
      </w:r>
      <w:r w:rsidR="00C5709B" w:rsidRPr="00C5709B">
        <w:rPr>
          <w:rFonts w:ascii="Cambria Math" w:hAnsi="Cambria Math" w:cs="Cambria Math"/>
        </w:rPr>
        <w:t>‐</w:t>
      </w:r>
      <w:r w:rsidR="00C5709B" w:rsidRPr="00C5709B">
        <w:t>mailberichten, correspondentie) in welke vorm dan ook, houdende communicatie tussen ambtenaren, wethouders of/en burgemeester van de Gemeente Zwolle en (vertegenwoordigers/gemachtigden van) Slokker Vastgoed in verband met de bestemmingswijziging (Plannummer NL.IMRO.0193.BP20019</w:t>
      </w:r>
      <w:r w:rsidR="00C5709B" w:rsidRPr="00C5709B">
        <w:rPr>
          <w:rFonts w:ascii="Cambria Math" w:hAnsi="Cambria Math" w:cs="Cambria Math"/>
        </w:rPr>
        <w:t>‐</w:t>
      </w:r>
      <w:r w:rsidR="00C5709B" w:rsidRPr="00C5709B">
        <w:t xml:space="preserve">0003) en bouwvergunningsaanvraag betreffende het perceel plaatselijk bekend als </w:t>
      </w:r>
      <w:proofErr w:type="spellStart"/>
      <w:r w:rsidR="00C5709B" w:rsidRPr="00C5709B">
        <w:t>Schuttevaerkade</w:t>
      </w:r>
      <w:proofErr w:type="spellEnd"/>
      <w:r w:rsidR="00C5709B" w:rsidRPr="00C5709B">
        <w:t xml:space="preserve"> 80</w:t>
      </w:r>
      <w:r w:rsidR="00C5709B" w:rsidRPr="00C5709B">
        <w:rPr>
          <w:rFonts w:ascii="Cambria Math" w:hAnsi="Cambria Math" w:cs="Cambria Math"/>
        </w:rPr>
        <w:t>‐</w:t>
      </w:r>
      <w:r w:rsidR="00C5709B" w:rsidRPr="00C5709B">
        <w:t>88 te Zwolle</w:t>
      </w:r>
      <w:r w:rsidR="00A53264">
        <w:t>, ongeacht of deze in papieren of in andere vorm beschikbaar zijn, en voorts om kopieën, afschriften of uittreksels daarvan te verstrekken.</w:t>
      </w:r>
    </w:p>
    <w:p w14:paraId="485F44A8" w14:textId="77777777" w:rsidR="001370AE" w:rsidRDefault="001370AE" w:rsidP="001370AE">
      <w:pPr>
        <w:spacing w:line="300" w:lineRule="atLeast"/>
      </w:pPr>
    </w:p>
    <w:p w14:paraId="09D9BF98" w14:textId="0B2F8DCD" w:rsidR="001370AE" w:rsidRDefault="00A90C53" w:rsidP="001370AE">
      <w:pPr>
        <w:spacing w:line="300" w:lineRule="atLeast"/>
      </w:pPr>
      <w:r>
        <w:t>Wij hebben toen</w:t>
      </w:r>
      <w:r w:rsidR="001370AE">
        <w:t xml:space="preserve">, namens </w:t>
      </w:r>
      <w:r w:rsidR="001370AE" w:rsidRPr="00EF1D13">
        <w:rPr>
          <w:bCs/>
        </w:rPr>
        <w:t>het college van burgemeester en wethouders</w:t>
      </w:r>
      <w:r w:rsidR="001370AE">
        <w:rPr>
          <w:bCs/>
        </w:rPr>
        <w:t>,</w:t>
      </w:r>
      <w:r w:rsidR="001370AE" w:rsidRPr="00EF1D13">
        <w:rPr>
          <w:bCs/>
        </w:rPr>
        <w:t xml:space="preserve"> d</w:t>
      </w:r>
      <w:r w:rsidR="001370AE">
        <w:t xml:space="preserve">e ontvangst bevestigd van uw </w:t>
      </w:r>
      <w:proofErr w:type="spellStart"/>
      <w:r w:rsidR="001370AE">
        <w:t>Woo</w:t>
      </w:r>
      <w:proofErr w:type="spellEnd"/>
      <w:r w:rsidR="001370AE">
        <w:t xml:space="preserve">-verzoek en is u te kennen gegeven dat u uiterlijk op </w:t>
      </w:r>
      <w:r>
        <w:t>22</w:t>
      </w:r>
      <w:r w:rsidR="00D05D9D">
        <w:t xml:space="preserve"> </w:t>
      </w:r>
      <w:r>
        <w:t>juli</w:t>
      </w:r>
      <w:r w:rsidR="00D05D9D">
        <w:t xml:space="preserve"> 202</w:t>
      </w:r>
      <w:r>
        <w:t xml:space="preserve">4 </w:t>
      </w:r>
      <w:r w:rsidR="001370AE">
        <w:t>een besluit tegemoet kon zien. Hierbij is u tevens medegedeeld dat het zou kunnen zijn dat die datum niet haalbaar zou blijken.</w:t>
      </w:r>
      <w:r>
        <w:t xml:space="preserve"> Dat is wegens de vakantie ook gebleken. Daarom is besloten het besluit te verdagen tot 5 augustus 2024. </w:t>
      </w:r>
    </w:p>
    <w:p w14:paraId="3A0D683B" w14:textId="77777777" w:rsidR="001370AE" w:rsidRDefault="001370AE" w:rsidP="001370AE">
      <w:pPr>
        <w:spacing w:line="300" w:lineRule="atLeast"/>
        <w:rPr>
          <w:b/>
          <w:u w:val="single"/>
        </w:rPr>
      </w:pPr>
    </w:p>
    <w:p w14:paraId="2F6475C1" w14:textId="583BA414" w:rsidR="001370AE" w:rsidRDefault="00655F85" w:rsidP="001370AE">
      <w:pPr>
        <w:spacing w:line="300" w:lineRule="atLeast"/>
      </w:pPr>
      <w:r>
        <w:t xml:space="preserve">Hierbij </w:t>
      </w:r>
      <w:r w:rsidR="001370AE">
        <w:t xml:space="preserve">ontvangt u het besluit op uw </w:t>
      </w:r>
      <w:proofErr w:type="spellStart"/>
      <w:r w:rsidR="001370AE">
        <w:t>Woo</w:t>
      </w:r>
      <w:proofErr w:type="spellEnd"/>
      <w:r w:rsidR="001370AE">
        <w:t>-verzoek.</w:t>
      </w:r>
    </w:p>
    <w:p w14:paraId="2CDBA8B1" w14:textId="77777777" w:rsidR="001370AE" w:rsidRDefault="001370AE" w:rsidP="001370AE">
      <w:pPr>
        <w:spacing w:line="300" w:lineRule="atLeast"/>
        <w:rPr>
          <w:b/>
        </w:rPr>
      </w:pPr>
    </w:p>
    <w:p w14:paraId="01E3654C" w14:textId="77777777" w:rsidR="001370AE" w:rsidRDefault="001370AE" w:rsidP="001370AE">
      <w:pPr>
        <w:spacing w:line="300" w:lineRule="atLeast"/>
        <w:rPr>
          <w:b/>
        </w:rPr>
      </w:pPr>
      <w:r>
        <w:rPr>
          <w:b/>
        </w:rPr>
        <w:t>Wettelijk kader</w:t>
      </w:r>
    </w:p>
    <w:p w14:paraId="0BB1C3AB" w14:textId="77777777" w:rsidR="001370AE" w:rsidRDefault="001370AE" w:rsidP="001370AE">
      <w:pPr>
        <w:spacing w:line="300" w:lineRule="atLeast"/>
      </w:pPr>
    </w:p>
    <w:p w14:paraId="3DAC2D4C" w14:textId="36BBDE7E" w:rsidR="001370AE" w:rsidRDefault="001370AE" w:rsidP="001370AE">
      <w:pPr>
        <w:spacing w:line="300" w:lineRule="atLeast"/>
      </w:pPr>
      <w:r>
        <w:t xml:space="preserve">Uw verzoek valt onder de reikwijdte van de </w:t>
      </w:r>
      <w:proofErr w:type="spellStart"/>
      <w:r>
        <w:t>Woo</w:t>
      </w:r>
      <w:proofErr w:type="spellEnd"/>
      <w:r>
        <w:t xml:space="preserve">. Op grond van artikel 4.1, eerste lid, van de </w:t>
      </w:r>
      <w:proofErr w:type="spellStart"/>
      <w:r>
        <w:t>Woo</w:t>
      </w:r>
      <w:proofErr w:type="spellEnd"/>
      <w:r>
        <w:t xml:space="preserve"> kan een</w:t>
      </w:r>
      <w:r w:rsidR="00BA498F">
        <w:t xml:space="preserve"> </w:t>
      </w:r>
      <w:r>
        <w:t xml:space="preserve">ieder immers een verzoek om </w:t>
      </w:r>
      <w:r w:rsidRPr="00FA429B">
        <w:t>publieke informatie richten tot een bestuursorgaan of een onder verantwoordelijkheid van een bestuursorgaan werkzame instelling, dienst of bedrijf.</w:t>
      </w:r>
      <w:r>
        <w:t xml:space="preserve"> </w:t>
      </w:r>
    </w:p>
    <w:p w14:paraId="11529398" w14:textId="77777777" w:rsidR="001370AE" w:rsidRDefault="001370AE" w:rsidP="001370AE">
      <w:pPr>
        <w:spacing w:line="300" w:lineRule="atLeast"/>
      </w:pPr>
    </w:p>
    <w:p w14:paraId="27F4F45A" w14:textId="77777777" w:rsidR="001370AE" w:rsidRDefault="001370AE" w:rsidP="001370AE">
      <w:pPr>
        <w:spacing w:line="300" w:lineRule="atLeast"/>
      </w:pPr>
      <w:r>
        <w:t xml:space="preserve">Artikel 4.1, zevende lid, van de </w:t>
      </w:r>
      <w:proofErr w:type="spellStart"/>
      <w:r>
        <w:t>Woo</w:t>
      </w:r>
      <w:proofErr w:type="spellEnd"/>
      <w:r>
        <w:t xml:space="preserve"> bepaalt dat een verzoek om informatie wordt ingewilligd met inachtneming van het bepaalde in hoofdstuk 5 van de </w:t>
      </w:r>
      <w:proofErr w:type="spellStart"/>
      <w:r>
        <w:t>Woo</w:t>
      </w:r>
      <w:proofErr w:type="spellEnd"/>
      <w:r>
        <w:t xml:space="preserve">. Een bestuursorgaan zal het verstrekken van de gevraagde informatie achterwege kunnen (dan wel moeten) laten wanneer zich een of meer van de in artikel 5.1 en 5.2 van de </w:t>
      </w:r>
      <w:proofErr w:type="spellStart"/>
      <w:r>
        <w:t>Woo</w:t>
      </w:r>
      <w:proofErr w:type="spellEnd"/>
      <w:r>
        <w:t xml:space="preserve"> genoemde uitzonderingen en beperkingen voordoen.</w:t>
      </w:r>
    </w:p>
    <w:p w14:paraId="7B4EFB21" w14:textId="77777777" w:rsidR="001370AE" w:rsidRDefault="001370AE" w:rsidP="001370AE">
      <w:pPr>
        <w:spacing w:line="300" w:lineRule="atLeast"/>
      </w:pPr>
    </w:p>
    <w:p w14:paraId="3A270BE5" w14:textId="79A7505F" w:rsidR="001370AE" w:rsidRPr="0047699D" w:rsidRDefault="001370AE" w:rsidP="0047699D">
      <w:pPr>
        <w:spacing w:line="300" w:lineRule="atLeast"/>
      </w:pPr>
      <w:r>
        <w:t xml:space="preserve">Op basis van uw verzoek is gezocht naar de documenten die betrekking hebben op de bestuurlijke aangelegenheid tot het moment van de ontvangst van uw verzoek. Dat laatste moment </w:t>
      </w:r>
      <w:r w:rsidR="00655F85">
        <w:t xml:space="preserve">is </w:t>
      </w:r>
      <w:r>
        <w:t>bepalend voor de reikwijdte van uw verzoek.</w:t>
      </w:r>
      <w:r w:rsidR="00E12DAC">
        <w:rPr>
          <w:bCs/>
        </w:rPr>
        <w:t xml:space="preserve"> </w:t>
      </w:r>
    </w:p>
    <w:p w14:paraId="69C77116" w14:textId="77777777" w:rsidR="00BA498F" w:rsidRPr="00ED4D0F" w:rsidRDefault="00BA498F" w:rsidP="00BA498F">
      <w:pPr>
        <w:spacing w:line="300" w:lineRule="atLeast"/>
        <w:rPr>
          <w:bCs/>
        </w:rPr>
      </w:pPr>
    </w:p>
    <w:p w14:paraId="1139CADD" w14:textId="77777777" w:rsidR="001370AE" w:rsidRDefault="001370AE" w:rsidP="001370AE">
      <w:pPr>
        <w:spacing w:line="300" w:lineRule="atLeast"/>
        <w:rPr>
          <w:b/>
        </w:rPr>
      </w:pPr>
      <w:r>
        <w:rPr>
          <w:b/>
        </w:rPr>
        <w:t>Overwegingen</w:t>
      </w:r>
    </w:p>
    <w:p w14:paraId="7128412C" w14:textId="77777777" w:rsidR="001370AE" w:rsidRDefault="001370AE" w:rsidP="001370AE">
      <w:pPr>
        <w:spacing w:line="300" w:lineRule="atLeast"/>
      </w:pPr>
    </w:p>
    <w:p w14:paraId="30591A5D" w14:textId="003DC1A2" w:rsidR="001370AE" w:rsidRDefault="001370AE" w:rsidP="001370AE">
      <w:pPr>
        <w:spacing w:line="300" w:lineRule="atLeast"/>
      </w:pPr>
      <w:r>
        <w:t xml:space="preserve">Zoals gesteld onder ‘Wettelijk kader’ dienen voornoemde documenten te worden beoordeeld teneinde te bezien of zij zich lenen voor openbaarmaking voor eenieder. </w:t>
      </w:r>
      <w:r w:rsidR="00BB6FB8">
        <w:t>Het resultaat van deze beoordeling is dat we deze documenten gaan verstrekken.</w:t>
      </w:r>
    </w:p>
    <w:p w14:paraId="6555327B" w14:textId="77777777" w:rsidR="001370AE" w:rsidRDefault="001370AE" w:rsidP="001370AE">
      <w:pPr>
        <w:spacing w:line="300" w:lineRule="atLeast"/>
      </w:pPr>
    </w:p>
    <w:p w14:paraId="107E8A94" w14:textId="77777777" w:rsidR="001370AE" w:rsidRDefault="001370AE" w:rsidP="001370AE">
      <w:pPr>
        <w:spacing w:line="300" w:lineRule="atLeast"/>
      </w:pPr>
      <w:r w:rsidRPr="00BB6FB8">
        <w:lastRenderedPageBreak/>
        <w:t xml:space="preserve">Hierbij dient het algemene belang dat is gemoeid met openbaarheid van overheidsinformatie afgewogen te worden tegen de belangen die in de artikelen 5.1 en 5.2 van de </w:t>
      </w:r>
      <w:proofErr w:type="spellStart"/>
      <w:r w:rsidRPr="00BB6FB8">
        <w:t>Woo</w:t>
      </w:r>
      <w:proofErr w:type="spellEnd"/>
      <w:r w:rsidRPr="00BB6FB8">
        <w:t xml:space="preserve"> bescherming hebben gevonden. Bezien moet worden of deze belangen aan openbaarmaking in de weg staan.</w:t>
      </w:r>
    </w:p>
    <w:p w14:paraId="75A0D319" w14:textId="35CF52E1" w:rsidR="00BB6FB8" w:rsidRDefault="00BB6FB8" w:rsidP="001370AE">
      <w:pPr>
        <w:spacing w:line="300" w:lineRule="atLeast"/>
        <w:rPr>
          <w:i/>
        </w:rPr>
      </w:pPr>
    </w:p>
    <w:p w14:paraId="6DAB51AF" w14:textId="687F084D" w:rsidR="00BB6FB8" w:rsidRPr="003122BD" w:rsidRDefault="00BA498F" w:rsidP="001370AE">
      <w:pPr>
        <w:spacing w:line="300" w:lineRule="atLeast"/>
        <w:rPr>
          <w:iCs/>
          <w:u w:val="single"/>
        </w:rPr>
      </w:pPr>
      <w:r w:rsidRPr="00A879E4">
        <w:rPr>
          <w:iCs/>
        </w:rPr>
        <w:t xml:space="preserve">Na bestudering van de </w:t>
      </w:r>
      <w:r w:rsidR="003122BD">
        <w:rPr>
          <w:iCs/>
        </w:rPr>
        <w:t xml:space="preserve">ingediende </w:t>
      </w:r>
      <w:r w:rsidRPr="00A879E4">
        <w:rPr>
          <w:iCs/>
        </w:rPr>
        <w:t xml:space="preserve">zienswijze, zijn wij van </w:t>
      </w:r>
      <w:r w:rsidR="00BB6FB8" w:rsidRPr="00A879E4">
        <w:rPr>
          <w:iCs/>
        </w:rPr>
        <w:t xml:space="preserve">oordeel dat </w:t>
      </w:r>
      <w:r w:rsidR="00A879E4" w:rsidRPr="00A879E4">
        <w:rPr>
          <w:iCs/>
        </w:rPr>
        <w:t>er</w:t>
      </w:r>
      <w:r w:rsidR="00BB6FB8" w:rsidRPr="00A879E4">
        <w:rPr>
          <w:iCs/>
        </w:rPr>
        <w:t xml:space="preserve"> geen redenen z</w:t>
      </w:r>
      <w:r w:rsidR="00A879E4" w:rsidRPr="00A879E4">
        <w:rPr>
          <w:iCs/>
        </w:rPr>
        <w:t>ij</w:t>
      </w:r>
      <w:r w:rsidR="00BB6FB8" w:rsidRPr="00A879E4">
        <w:rPr>
          <w:iCs/>
        </w:rPr>
        <w:t>n om de gevraagde gegevens niet te verstrek</w:t>
      </w:r>
      <w:r w:rsidR="00A879E4">
        <w:rPr>
          <w:iCs/>
        </w:rPr>
        <w:t>k</w:t>
      </w:r>
      <w:r w:rsidR="00BB6FB8" w:rsidRPr="00A879E4">
        <w:rPr>
          <w:iCs/>
        </w:rPr>
        <w:t>en.</w:t>
      </w:r>
      <w:r w:rsidR="00A879E4">
        <w:rPr>
          <w:iCs/>
        </w:rPr>
        <w:t xml:space="preserve"> </w:t>
      </w:r>
    </w:p>
    <w:p w14:paraId="48B4816C" w14:textId="77777777" w:rsidR="00A879E4" w:rsidRDefault="00A879E4" w:rsidP="001370AE">
      <w:pPr>
        <w:tabs>
          <w:tab w:val="left" w:pos="1305"/>
        </w:tabs>
        <w:spacing w:line="300" w:lineRule="atLeast"/>
        <w:rPr>
          <w:b/>
        </w:rPr>
      </w:pPr>
    </w:p>
    <w:p w14:paraId="7FD04F9C" w14:textId="60055C58" w:rsidR="001370AE" w:rsidRPr="007D7909" w:rsidRDefault="00BA498F" w:rsidP="001370AE">
      <w:pPr>
        <w:tabs>
          <w:tab w:val="left" w:pos="1305"/>
        </w:tabs>
        <w:spacing w:line="300" w:lineRule="atLeast"/>
        <w:rPr>
          <w:b/>
        </w:rPr>
      </w:pPr>
      <w:r w:rsidRPr="00767461">
        <w:rPr>
          <w:b/>
        </w:rPr>
        <w:t>O</w:t>
      </w:r>
      <w:r w:rsidR="001370AE" w:rsidRPr="00767461">
        <w:rPr>
          <w:b/>
        </w:rPr>
        <w:t>penbaarmaking</w:t>
      </w:r>
    </w:p>
    <w:p w14:paraId="758B2135" w14:textId="77777777" w:rsidR="001370AE" w:rsidRDefault="001370AE" w:rsidP="001370AE">
      <w:pPr>
        <w:spacing w:line="300" w:lineRule="atLeast"/>
        <w:rPr>
          <w:b/>
          <w:u w:val="single"/>
        </w:rPr>
      </w:pPr>
    </w:p>
    <w:p w14:paraId="7585F319" w14:textId="1533A4AE" w:rsidR="001370AE" w:rsidRDefault="001370AE" w:rsidP="001370AE">
      <w:pPr>
        <w:spacing w:line="300" w:lineRule="atLeast"/>
      </w:pPr>
      <w:r>
        <w:t>Gelet op het voorgaande</w:t>
      </w:r>
      <w:r w:rsidR="003122BD">
        <w:t>, is besloten om</w:t>
      </w:r>
      <w:r>
        <w:t xml:space="preserve"> de documenten</w:t>
      </w:r>
      <w:r w:rsidR="00A879E4">
        <w:t xml:space="preserve"> die betrekking hebben op uw verzoek</w:t>
      </w:r>
      <w:r>
        <w:t xml:space="preserve"> met inachtneming van hoofdstuk 5 van de </w:t>
      </w:r>
      <w:proofErr w:type="spellStart"/>
      <w:r>
        <w:t>Woo</w:t>
      </w:r>
      <w:proofErr w:type="spellEnd"/>
      <w:r>
        <w:t xml:space="preserve"> openbaar </w:t>
      </w:r>
      <w:r w:rsidR="003122BD">
        <w:t xml:space="preserve">te </w:t>
      </w:r>
      <w:r>
        <w:t>ma</w:t>
      </w:r>
      <w:r w:rsidR="003122BD">
        <w:t>ken</w:t>
      </w:r>
      <w:r>
        <w:t>.</w:t>
      </w:r>
    </w:p>
    <w:p w14:paraId="2ECC083C" w14:textId="3B86F0B3" w:rsidR="001370AE" w:rsidRDefault="001370AE" w:rsidP="001370AE">
      <w:pPr>
        <w:spacing w:line="300" w:lineRule="atLeast"/>
      </w:pPr>
    </w:p>
    <w:p w14:paraId="3B49D34D" w14:textId="3D1F9E94" w:rsidR="001370AE" w:rsidRDefault="00A879E4" w:rsidP="003122BD">
      <w:pPr>
        <w:spacing w:line="280" w:lineRule="atLeast"/>
      </w:pPr>
      <w:r>
        <w:t xml:space="preserve">Er zijn in de documenten delen weggelakt, en derhalve is informatie gedeeltelijk verstrekt, omdat </w:t>
      </w:r>
      <w:r w:rsidR="008E23D0">
        <w:t>deze delen</w:t>
      </w:r>
      <w:r>
        <w:t xml:space="preserve"> van de documenten informatie bevatten die herleidbaar is tot individuele personen. Openbaarmaking hiervan leidt naar ons oordeel tot een inbreuk op de persoonlijke levenssfeer van de in deze documenten genoemde personen, hetgeen dient te worden voorkomen.</w:t>
      </w:r>
      <w:r w:rsidR="003122BD">
        <w:t xml:space="preserve"> De juridische grondslag hiertoe is gelegen in artikel </w:t>
      </w:r>
      <w:r w:rsidR="006B48CE">
        <w:t xml:space="preserve">5.1, tweede lid, sub e </w:t>
      </w:r>
      <w:proofErr w:type="spellStart"/>
      <w:r w:rsidR="006B48CE">
        <w:t>Woo</w:t>
      </w:r>
      <w:proofErr w:type="spellEnd"/>
      <w:r w:rsidR="006B48CE">
        <w:t>.</w:t>
      </w:r>
      <w:r w:rsidR="007350BD">
        <w:t xml:space="preserve"> </w:t>
      </w:r>
      <w:r w:rsidR="00956CB2">
        <w:t>Daarnaast zijn er documenten waaruit bedragen zijn weggelakt. Het openbaar maken van deze bedragen dient ter bescherming van economisch</w:t>
      </w:r>
      <w:r w:rsidR="009A3341">
        <w:t xml:space="preserve"> financiële belangen en ter bescherming van concurrentiegevoelig/bedrijfsgevoelige informatie. </w:t>
      </w:r>
      <w:r w:rsidR="00D238A1">
        <w:t xml:space="preserve">De juridische grondslag hiertoe is gelegen in artikel 5.1, tweede lid, sub </w:t>
      </w:r>
      <w:r w:rsidR="00D238A1">
        <w:t>b en sub f</w:t>
      </w:r>
      <w:r w:rsidR="00D238A1">
        <w:t xml:space="preserve"> </w:t>
      </w:r>
      <w:proofErr w:type="spellStart"/>
      <w:r w:rsidR="00D238A1">
        <w:t>Woo</w:t>
      </w:r>
      <w:proofErr w:type="spellEnd"/>
      <w:r w:rsidR="00D238A1">
        <w:t>.</w:t>
      </w:r>
    </w:p>
    <w:p w14:paraId="1B230E13" w14:textId="2ADFC18D" w:rsidR="008E23D0" w:rsidRDefault="008E23D0" w:rsidP="003122BD">
      <w:pPr>
        <w:spacing w:line="280" w:lineRule="atLeast"/>
      </w:pPr>
    </w:p>
    <w:p w14:paraId="7F9779D8" w14:textId="3880FC55" w:rsidR="005B256B" w:rsidRDefault="005B256B" w:rsidP="003122BD">
      <w:pPr>
        <w:spacing w:line="280" w:lineRule="atLeast"/>
        <w:rPr>
          <w:b/>
          <w:u w:val="single"/>
        </w:rPr>
      </w:pPr>
    </w:p>
    <w:p w14:paraId="1A3C00D9" w14:textId="77777777" w:rsidR="001370AE" w:rsidRPr="006C2F0C" w:rsidRDefault="001370AE" w:rsidP="001370AE">
      <w:pPr>
        <w:spacing w:line="300" w:lineRule="atLeast"/>
        <w:rPr>
          <w:szCs w:val="22"/>
        </w:rPr>
      </w:pPr>
      <w:r>
        <w:rPr>
          <w:szCs w:val="22"/>
        </w:rPr>
        <w:t>Vriendelijke groet,</w:t>
      </w:r>
    </w:p>
    <w:p w14:paraId="0AF95070" w14:textId="77777777" w:rsidR="001370AE" w:rsidRDefault="001370AE" w:rsidP="001370AE">
      <w:pPr>
        <w:spacing w:line="300" w:lineRule="atLeast"/>
      </w:pPr>
      <w:r>
        <w:rPr>
          <w:szCs w:val="22"/>
        </w:rPr>
        <w:t xml:space="preserve">Namens </w:t>
      </w:r>
      <w:r w:rsidRPr="006C7184">
        <w:rPr>
          <w:bCs/>
        </w:rPr>
        <w:t>het college van burgemeester en wethouders,</w:t>
      </w:r>
    </w:p>
    <w:p w14:paraId="198F96BB" w14:textId="77777777" w:rsidR="001370AE" w:rsidRDefault="001370AE" w:rsidP="001370AE">
      <w:pPr>
        <w:spacing w:line="300" w:lineRule="atLeast"/>
      </w:pPr>
    </w:p>
    <w:p w14:paraId="349646B2" w14:textId="1F9A49E6" w:rsidR="001370AE" w:rsidRDefault="001370AE" w:rsidP="001370AE">
      <w:pPr>
        <w:spacing w:line="300" w:lineRule="atLeast"/>
        <w:rPr>
          <w:szCs w:val="22"/>
        </w:rPr>
      </w:pPr>
    </w:p>
    <w:p w14:paraId="7D11B2CD" w14:textId="77777777" w:rsidR="00767461" w:rsidRDefault="00767461" w:rsidP="001370AE">
      <w:pPr>
        <w:spacing w:line="300" w:lineRule="atLeast"/>
        <w:rPr>
          <w:szCs w:val="22"/>
        </w:rPr>
      </w:pPr>
    </w:p>
    <w:p w14:paraId="0422EE70" w14:textId="2B054FCB" w:rsidR="001370AE" w:rsidRPr="006C7184" w:rsidRDefault="00767461" w:rsidP="001370AE">
      <w:pPr>
        <w:spacing w:line="300" w:lineRule="atLeast"/>
        <w:rPr>
          <w:bCs/>
        </w:rPr>
      </w:pPr>
      <w:r>
        <w:rPr>
          <w:bCs/>
        </w:rPr>
        <w:t>Bart van Bregt</w:t>
      </w:r>
    </w:p>
    <w:p w14:paraId="4B21F503" w14:textId="33193DE5" w:rsidR="001370AE" w:rsidRPr="006C7184" w:rsidRDefault="00D238A1" w:rsidP="001370AE">
      <w:pPr>
        <w:spacing w:line="300" w:lineRule="atLeast"/>
        <w:rPr>
          <w:bCs/>
        </w:rPr>
      </w:pPr>
      <w:r>
        <w:rPr>
          <w:bCs/>
        </w:rPr>
        <w:t>Ambtelijk Opdrachtgever Stadshart</w:t>
      </w:r>
    </w:p>
    <w:p w14:paraId="70C14203" w14:textId="77777777" w:rsidR="001370AE" w:rsidRPr="006C7184" w:rsidRDefault="001370AE" w:rsidP="001370AE">
      <w:pPr>
        <w:spacing w:line="300" w:lineRule="atLeast"/>
        <w:rPr>
          <w:bCs/>
        </w:rPr>
      </w:pPr>
    </w:p>
    <w:p w14:paraId="410E69B2" w14:textId="77777777" w:rsidR="001370AE" w:rsidRDefault="001370AE" w:rsidP="001370AE"/>
    <w:p w14:paraId="60F9AE33" w14:textId="77777777" w:rsidR="001370AE" w:rsidRDefault="001370AE" w:rsidP="001370AE">
      <w:pPr>
        <w:spacing w:line="300" w:lineRule="atLeast"/>
      </w:pPr>
    </w:p>
    <w:p w14:paraId="659CC0E1" w14:textId="77777777" w:rsidR="001370AE" w:rsidRDefault="001370AE" w:rsidP="001370AE">
      <w:pPr>
        <w:spacing w:line="300" w:lineRule="atLeast"/>
      </w:pPr>
    </w:p>
    <w:p w14:paraId="49A05639" w14:textId="3DF561AD" w:rsidR="001370AE" w:rsidRPr="003122BD" w:rsidRDefault="00F431CD" w:rsidP="001370AE">
      <w:pPr>
        <w:spacing w:line="300" w:lineRule="atLeast"/>
        <w:rPr>
          <w:rFonts w:ascii="Arial" w:hAnsi="Arial" w:cs="Arial"/>
          <w:b/>
          <w:bCs/>
        </w:rPr>
      </w:pPr>
      <w:r w:rsidRPr="003122BD">
        <w:rPr>
          <w:rFonts w:ascii="Arial" w:hAnsi="Arial" w:cs="Arial"/>
          <w:b/>
          <w:bCs/>
        </w:rPr>
        <w:t>Bezwaar</w:t>
      </w:r>
    </w:p>
    <w:p w14:paraId="09B0FB60" w14:textId="77777777" w:rsidR="00F431CD" w:rsidRPr="000823A4" w:rsidRDefault="00F431CD" w:rsidP="001370AE">
      <w:pPr>
        <w:spacing w:line="300" w:lineRule="atLeast"/>
        <w:rPr>
          <w:rFonts w:ascii="Arial" w:hAnsi="Arial" w:cs="Arial"/>
        </w:rPr>
      </w:pPr>
    </w:p>
    <w:p w14:paraId="2718A46C" w14:textId="61619074" w:rsidR="001370AE" w:rsidRPr="003122BD" w:rsidRDefault="001370AE" w:rsidP="001370AE">
      <w:pPr>
        <w:spacing w:line="300" w:lineRule="atLeast"/>
        <w:rPr>
          <w:rFonts w:ascii="Arial" w:hAnsi="Arial" w:cs="Arial"/>
        </w:rPr>
      </w:pPr>
      <w:r w:rsidRPr="003122BD">
        <w:rPr>
          <w:rFonts w:ascii="Arial" w:hAnsi="Arial" w:cs="Arial"/>
        </w:rPr>
        <w:t xml:space="preserve">Tegen dit besluit kunt u binnen zes weken na dagtekening van het besluit schriftelijk en gemotiveerd een bezwaarschrift indienen bij het college van burgemeester en wethouders van de gemeente Zwolle, </w:t>
      </w:r>
      <w:r w:rsidRPr="003122BD">
        <w:rPr>
          <w:rFonts w:ascii="Arial" w:hAnsi="Arial" w:cs="Arial"/>
          <w:bCs/>
        </w:rPr>
        <w:t>Postbus</w:t>
      </w:r>
      <w:r w:rsidR="00ED4D0F" w:rsidRPr="003122BD">
        <w:rPr>
          <w:rFonts w:ascii="Arial" w:hAnsi="Arial" w:cs="Arial"/>
          <w:bCs/>
        </w:rPr>
        <w:t xml:space="preserve"> 10007, 8000 GA Zwolle</w:t>
      </w:r>
      <w:r w:rsidRPr="003122BD">
        <w:rPr>
          <w:rFonts w:ascii="Arial" w:hAnsi="Arial" w:cs="Arial"/>
        </w:rPr>
        <w:t>. In het bezwaarschrift moeten in ieder geval uw naam, adres, de dagtekening, een omschrijving van het besluit en de redenen waarom u het niet eens bent met het besluit vermeld worden.</w:t>
      </w:r>
    </w:p>
    <w:p w14:paraId="7768834C" w14:textId="77777777" w:rsidR="001370AE" w:rsidRPr="003122BD" w:rsidRDefault="001370AE" w:rsidP="001370AE">
      <w:pPr>
        <w:tabs>
          <w:tab w:val="left" w:pos="4535"/>
        </w:tabs>
        <w:spacing w:line="300" w:lineRule="atLeast"/>
        <w:rPr>
          <w:rFonts w:ascii="Arial" w:hAnsi="Arial" w:cs="Arial"/>
        </w:rPr>
      </w:pPr>
    </w:p>
    <w:p w14:paraId="06462503" w14:textId="45CC717F" w:rsidR="00F707C8" w:rsidRPr="003122BD" w:rsidRDefault="001370AE" w:rsidP="00D238A1">
      <w:pPr>
        <w:tabs>
          <w:tab w:val="left" w:pos="4535"/>
        </w:tabs>
        <w:spacing w:line="300" w:lineRule="atLeast"/>
        <w:rPr>
          <w:rFonts w:ascii="Arial" w:hAnsi="Arial" w:cs="Arial"/>
        </w:rPr>
      </w:pPr>
      <w:r w:rsidRPr="003122BD">
        <w:rPr>
          <w:rFonts w:ascii="Arial" w:hAnsi="Arial" w:cs="Arial"/>
        </w:rPr>
        <w:t>Het besluit treedt direct in werking, ook als er bezwaar wordt ingesteld. Bent u van mening dat, zolang nog niet op het bezwaarschrift is beslist, het besluit niet in werking zou moeten treden, dan kunt u aan de voorzieningenrechter van de bevoegde rechtbank een voorlopige voorziening vragen. Aan de procedure voor een voorlopige voorziening zijn kosten verbonden.</w:t>
      </w:r>
    </w:p>
    <w:sectPr w:rsidR="00C26F4F" w:rsidRPr="003122BD" w:rsidSect="0087548B">
      <w:headerReference w:type="default" r:id="rId10"/>
      <w:pgSz w:w="11906" w:h="16838"/>
      <w:pgMar w:top="1276"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DD730" w14:textId="77777777" w:rsidR="00F43741" w:rsidRDefault="00F43741" w:rsidP="001370AE">
      <w:r>
        <w:separator/>
      </w:r>
    </w:p>
  </w:endnote>
  <w:endnote w:type="continuationSeparator" w:id="0">
    <w:p w14:paraId="4741B8CF" w14:textId="77777777" w:rsidR="00F43741" w:rsidRDefault="00F43741" w:rsidP="0013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altName w:val="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C5FF7" w14:textId="77777777" w:rsidR="00F43741" w:rsidRDefault="00F43741" w:rsidP="001370AE">
      <w:r>
        <w:separator/>
      </w:r>
    </w:p>
  </w:footnote>
  <w:footnote w:type="continuationSeparator" w:id="0">
    <w:p w14:paraId="58A46E46" w14:textId="77777777" w:rsidR="00F43741" w:rsidRDefault="00F43741" w:rsidP="0013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98E9" w14:textId="77777777" w:rsidR="00F707C8" w:rsidRDefault="00F707C8">
    <w:pPr>
      <w:pStyle w:val="Koptekst"/>
    </w:pPr>
  </w:p>
  <w:p w14:paraId="3CDAEC99" w14:textId="77777777" w:rsidR="00F707C8" w:rsidRDefault="00F707C8">
    <w:pPr>
      <w:pStyle w:val="Koptekst"/>
    </w:pPr>
  </w:p>
  <w:p w14:paraId="35B38E23" w14:textId="77777777" w:rsidR="00F707C8" w:rsidRDefault="00F707C8">
    <w:pPr>
      <w:pStyle w:val="Koptekst"/>
    </w:pPr>
  </w:p>
  <w:p w14:paraId="4460A56A" w14:textId="77777777" w:rsidR="00F707C8" w:rsidRDefault="00F707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960EF"/>
    <w:multiLevelType w:val="hybridMultilevel"/>
    <w:tmpl w:val="C5480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EE6ECA"/>
    <w:multiLevelType w:val="hybridMultilevel"/>
    <w:tmpl w:val="114E48AA"/>
    <w:lvl w:ilvl="0" w:tplc="50F068A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2567694">
    <w:abstractNumId w:val="0"/>
  </w:num>
  <w:num w:numId="2" w16cid:durableId="16976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AE"/>
    <w:rsid w:val="00000231"/>
    <w:rsid w:val="000823A4"/>
    <w:rsid w:val="001370AE"/>
    <w:rsid w:val="002F3BE1"/>
    <w:rsid w:val="003122BD"/>
    <w:rsid w:val="0038716F"/>
    <w:rsid w:val="00387D71"/>
    <w:rsid w:val="004404F7"/>
    <w:rsid w:val="00451DEA"/>
    <w:rsid w:val="00460050"/>
    <w:rsid w:val="0047699D"/>
    <w:rsid w:val="004B3519"/>
    <w:rsid w:val="004E218F"/>
    <w:rsid w:val="005B256B"/>
    <w:rsid w:val="0063329B"/>
    <w:rsid w:val="00655F85"/>
    <w:rsid w:val="006B48CE"/>
    <w:rsid w:val="006C4830"/>
    <w:rsid w:val="007350BD"/>
    <w:rsid w:val="00767461"/>
    <w:rsid w:val="008239F4"/>
    <w:rsid w:val="008424AD"/>
    <w:rsid w:val="008E23D0"/>
    <w:rsid w:val="00956CB2"/>
    <w:rsid w:val="0097091F"/>
    <w:rsid w:val="009A3341"/>
    <w:rsid w:val="00A53264"/>
    <w:rsid w:val="00A879E4"/>
    <w:rsid w:val="00A90C53"/>
    <w:rsid w:val="00AA12F3"/>
    <w:rsid w:val="00BA498F"/>
    <w:rsid w:val="00BB6FB8"/>
    <w:rsid w:val="00C5709B"/>
    <w:rsid w:val="00D05D9D"/>
    <w:rsid w:val="00D1788A"/>
    <w:rsid w:val="00D238A1"/>
    <w:rsid w:val="00DC09FD"/>
    <w:rsid w:val="00E12DAC"/>
    <w:rsid w:val="00E55232"/>
    <w:rsid w:val="00EB07BF"/>
    <w:rsid w:val="00ED4D0F"/>
    <w:rsid w:val="00F431CD"/>
    <w:rsid w:val="00F43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B406"/>
  <w15:chartTrackingRefBased/>
  <w15:docId w15:val="{9B16EC0D-1145-427E-AE26-BF1E000E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70AE"/>
    <w:pPr>
      <w:spacing w:after="0" w:line="240" w:lineRule="auto"/>
    </w:pPr>
    <w:rPr>
      <w:rFonts w:ascii="Verdana" w:eastAsia="Calibri" w:hAnsi="Verdana" w:cs="Times New Roman"/>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370AE"/>
    <w:pPr>
      <w:tabs>
        <w:tab w:val="center" w:pos="4536"/>
        <w:tab w:val="right" w:pos="9072"/>
      </w:tabs>
    </w:pPr>
  </w:style>
  <w:style w:type="character" w:customStyle="1" w:styleId="KoptekstChar">
    <w:name w:val="Koptekst Char"/>
    <w:basedOn w:val="Standaardalinea-lettertype"/>
    <w:link w:val="Koptekst"/>
    <w:rsid w:val="001370AE"/>
    <w:rPr>
      <w:rFonts w:ascii="Verdana" w:eastAsia="Calibri" w:hAnsi="Verdana" w:cs="Times New Roman"/>
      <w:sz w:val="20"/>
      <w:szCs w:val="20"/>
    </w:rPr>
  </w:style>
  <w:style w:type="paragraph" w:styleId="Lijstalinea">
    <w:name w:val="List Paragraph"/>
    <w:basedOn w:val="Standaard"/>
    <w:uiPriority w:val="34"/>
    <w:qFormat/>
    <w:rsid w:val="001370AE"/>
    <w:pPr>
      <w:ind w:left="720"/>
      <w:contextualSpacing/>
    </w:pPr>
  </w:style>
  <w:style w:type="paragraph" w:styleId="Voettekst">
    <w:name w:val="footer"/>
    <w:basedOn w:val="Standaard"/>
    <w:link w:val="VoettekstChar"/>
    <w:uiPriority w:val="99"/>
    <w:unhideWhenUsed/>
    <w:rsid w:val="001370AE"/>
    <w:pPr>
      <w:tabs>
        <w:tab w:val="center" w:pos="4536"/>
        <w:tab w:val="right" w:pos="9072"/>
      </w:tabs>
    </w:pPr>
  </w:style>
  <w:style w:type="character" w:customStyle="1" w:styleId="VoettekstChar">
    <w:name w:val="Voettekst Char"/>
    <w:basedOn w:val="Standaardalinea-lettertype"/>
    <w:link w:val="Voettekst"/>
    <w:uiPriority w:val="99"/>
    <w:rsid w:val="001370AE"/>
    <w:rPr>
      <w:rFonts w:ascii="Verdana" w:eastAsia="Calibri" w:hAnsi="Verdana" w:cs="Times New Roman"/>
      <w:sz w:val="20"/>
      <w:szCs w:val="20"/>
    </w:rPr>
  </w:style>
  <w:style w:type="character" w:styleId="Verwijzingopmerking">
    <w:name w:val="annotation reference"/>
    <w:basedOn w:val="Standaardalinea-lettertype"/>
    <w:uiPriority w:val="99"/>
    <w:semiHidden/>
    <w:unhideWhenUsed/>
    <w:rsid w:val="001370AE"/>
    <w:rPr>
      <w:sz w:val="16"/>
      <w:szCs w:val="16"/>
    </w:rPr>
  </w:style>
  <w:style w:type="paragraph" w:styleId="Tekstopmerking">
    <w:name w:val="annotation text"/>
    <w:basedOn w:val="Standaard"/>
    <w:link w:val="TekstopmerkingChar"/>
    <w:uiPriority w:val="99"/>
    <w:unhideWhenUsed/>
    <w:rsid w:val="001370AE"/>
  </w:style>
  <w:style w:type="character" w:customStyle="1" w:styleId="TekstopmerkingChar">
    <w:name w:val="Tekst opmerking Char"/>
    <w:basedOn w:val="Standaardalinea-lettertype"/>
    <w:link w:val="Tekstopmerking"/>
    <w:uiPriority w:val="99"/>
    <w:rsid w:val="001370AE"/>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55F85"/>
    <w:rPr>
      <w:b/>
      <w:bCs/>
    </w:rPr>
  </w:style>
  <w:style w:type="character" w:customStyle="1" w:styleId="OnderwerpvanopmerkingChar">
    <w:name w:val="Onderwerp van opmerking Char"/>
    <w:basedOn w:val="TekstopmerkingChar"/>
    <w:link w:val="Onderwerpvanopmerking"/>
    <w:uiPriority w:val="99"/>
    <w:semiHidden/>
    <w:rsid w:val="00655F85"/>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6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FA7875C1BF444B4702FFEA44EA6FC" ma:contentTypeVersion="5" ma:contentTypeDescription="Een nieuw document maken." ma:contentTypeScope="" ma:versionID="2dcc25f044f8198f983a0f740cd602ad">
  <xsd:schema xmlns:xsd="http://www.w3.org/2001/XMLSchema" xmlns:xs="http://www.w3.org/2001/XMLSchema" xmlns:p="http://schemas.microsoft.com/office/2006/metadata/properties" xmlns:ns2="http://schemas.microsoft.com/sharepoint/v3/fields" xmlns:ns3="cabf5d20-c7a8-4454-9d06-42641dd8abe3" targetNamespace="http://schemas.microsoft.com/office/2006/metadata/properties" ma:root="true" ma:fieldsID="b4a4ae474102de11ac29fb41aa7eea35" ns2:_="" ns3:_="">
    <xsd:import namespace="http://schemas.microsoft.com/sharepoint/v3/fields"/>
    <xsd:import namespace="cabf5d20-c7a8-4454-9d06-42641dd8abe3"/>
    <xsd:element name="properties">
      <xsd:complexType>
        <xsd:sequence>
          <xsd:element name="documentManagement">
            <xsd:complexType>
              <xsd:all>
                <xsd:element ref="ns2:_Vers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f5d20-c7a8-4454-9d06-42641dd8abe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4E6B9-FE20-4D6B-9F41-FF5AE34095C6}">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0C14A128-CCA7-459F-8ECE-EA2757865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abf5d20-c7a8-4454-9d06-42641dd8a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D808C-D674-4706-9058-D8F69B503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renger</dc:creator>
  <cp:keywords/>
  <dc:description/>
  <cp:lastModifiedBy>Muijden, Tim van</cp:lastModifiedBy>
  <cp:revision>2</cp:revision>
  <dcterms:created xsi:type="dcterms:W3CDTF">2024-07-31T09:39:00Z</dcterms:created>
  <dcterms:modified xsi:type="dcterms:W3CDTF">2024-07-31T09:39:00Z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0x010100FC2FDAF69F17EC42BBAEF016ACA3E65D</vt:lpwstr>
  </property>
</Properties>
</file>